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青松-9251 项目周报</w:t>
      </w:r>
    </w:p>
    <w:p>
      <w:pPr>
        <w:spacing w:after="260"/>
      </w:pPr>
      <w:r>
        <w:rPr>
          <w:color w:val="6B7280"/>
          <w:sz w:val="24"/>
          <w:szCs w:val="24"/>
        </w:rPr>
        <w:t xml:space="preserve">报告周期：2026-09-01 至 2026-09-07</w:t>
      </w:r>
    </w:p>
    <w:p>
      <w:pPr>
        <w:pStyle w:val="Heading1"/>
        <w:keepNext/>
      </w:pPr>
      <w:r>
        <w:t xml:space="preserve">本周概览</w:t>
      </w:r>
    </w:p>
    <w:p>
      <w:pPr>
        <w:spacing w:after="140" w:line="300"/>
      </w:pPr>
      <w:r>
        <w:rPr>
          <w:color w:val="1F2937"/>
        </w:rPr>
        <w:t xml:space="preserve">本项目代号为青松-9251，本周报告周期为 2026-09-01 至 2026-09-07。</w:t>
      </w:r>
    </w:p>
    <w:p>
      <w:pPr>
        <w:pStyle w:val="Heading1"/>
        <w:keepNext/>
      </w:pPr>
      <w:r>
        <w:t xml:space="preserve">计划与完成情况</w:t>
      </w:r>
    </w:p>
    <w:p>
      <w:pPr>
        <w:spacing w:after="140" w:line="300"/>
      </w:pPr>
      <w:r>
        <w:rPr>
          <w:b/>
          <w:bCs/>
          <w:color w:val="1F2937"/>
        </w:rPr>
        <w:t xml:space="preserve">本周计划 10 项，已完成 6 项，剩余 4 项。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DCE6F1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1F2937"/>
              </w:rPr>
              <w:t xml:space="preserve">指标</w:t>
            </w:r>
          </w:p>
        </w:tc>
        <w:tc>
          <w:tcPr>
            <w:tcW w:type="dxa" w:w="3120"/>
            <w:shd w:fill="DCE6F1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1F2937"/>
              </w:rPr>
              <w:t xml:space="preserve">数值</w:t>
            </w:r>
          </w:p>
        </w:tc>
        <w:tc>
          <w:tcPr>
            <w:tcW w:type="dxa" w:w="3120"/>
            <w:shd w:fill="DCE6F1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1F2937"/>
              </w:rPr>
              <w:t xml:space="preserve">说明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计划项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10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本周计划完成数量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已完成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6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本周已完成数量</w:t>
            </w:r>
          </w:p>
        </w:tc>
      </w:tr>
      <w:tr>
        <w:trPr>
          <w:tblHeader w:val="false"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剩余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4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b w:val="false"/>
                <w:bCs w:val="false"/>
                <w:color w:val="1F2937"/>
              </w:rPr>
              <w:t xml:space="preserve">本周未完成数量</w:t>
            </w:r>
          </w:p>
        </w:tc>
      </w:tr>
    </w:tbl>
    <w:p>
      <w:pPr>
        <w:pStyle w:val="Heading1"/>
        <w:keepNext/>
      </w:pPr>
      <w:r>
        <w:t xml:space="preserve">风险与下步工作</w:t>
      </w:r>
    </w:p>
    <w:p>
      <w:pPr>
        <w:spacing w:after="140" w:line="300"/>
      </w:pPr>
      <w:r>
        <w:rPr>
          <w:b/>
          <w:bCs/>
          <w:color w:val="1F2937"/>
        </w:rPr>
        <w:t xml:space="preserve">风险状态：</w:t>
      </w:r>
      <w:r>
        <w:rPr>
          <w:color w:val="1F2937"/>
        </w:rPr>
        <w:t xml:space="preserve">供应商确认延迟。</w:t>
      </w:r>
    </w:p>
    <w:p>
      <w:pPr>
        <w:spacing w:after="140" w:line="300"/>
      </w:pPr>
      <w:r>
        <w:rPr>
          <w:b/>
          <w:bCs/>
          <w:color w:val="1F2937"/>
        </w:rPr>
        <w:t xml:space="preserve">下步工作：</w:t>
      </w:r>
      <w:r>
        <w:rPr>
          <w:color w:val="1F2937"/>
        </w:rPr>
        <w:t xml:space="preserve">新增待办，跟进供应商确认。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0" w:footer="7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7"/>
        <w:szCs w:val="17"/>
      </w:rPr>
      <w:t xml:space="preserve">第 </w:t>
    </w:r>
    <w:r>
      <w:rPr>
        <w:color w:val="6B7280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7"/>
        <w:szCs w:val="17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B7280"/>
        <w:sz w:val="17"/>
        <w:szCs w:val="17"/>
      </w:rPr>
      <w:t xml:space="preserve">CoKiti Work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SC" w:cs="Noto Sans SC" w:eastAsia="Noto Sans SC" w:hAnsi="Noto Sans SC"/>
        <w:color w:val="1F2937"/>
        <w:sz w:val="22"/>
        <w:szCs w:val="22"/>
      </w:rPr>
    </w:rPrDefault>
    <w:pPrDefault>
      <w:pPr>
        <w:spacing w:after="140" w:line="300"/>
      </w:pPr>
    </w:pPrDefault>
  </w:docDefaults>
  <w:style w:type="paragraph" w:styleId="Title">
    <w:name w:val="Title"/>
    <w:basedOn w:val="Normal"/>
    <w:next w:val="Normal"/>
    <w:qFormat/>
    <w:pPr>
      <w:keepNext/>
      <w:spacing w:after="160" w:before="0"/>
    </w:pPr>
    <w:rPr>
      <w:rFonts w:ascii="Noto Sans SC" w:cs="Noto Sans SC" w:eastAsia="Noto Sans SC" w:hAnsi="Noto Sans SC"/>
      <w:b/>
      <w:bCs/>
      <w:color w:val="17365D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30" w:before="300"/>
    </w:pPr>
    <w:rPr>
      <w:rFonts w:ascii="Noto Sans SC" w:cs="Noto Sans SC" w:eastAsia="Noto Sans SC" w:hAnsi="Noto Sans SC"/>
      <w:b/>
      <w:bCs/>
      <w:color w:val="2E75B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Noto Sans SC" w:cs="Noto Sans SC" w:eastAsia="Noto Sans SC" w:hAnsi="Noto Sans SC"/>
      <w:b/>
      <w:bCs/>
      <w:color w:val="17365D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Noto Sans SC" w:cs="Noto Sans SC" w:eastAsia="Noto Sans SC" w:hAnsi="Noto Sans SC"/>
      <w:b/>
      <w:bCs/>
      <w:color w:val="17365D"/>
      <w:sz w:val="23"/>
      <w:szCs w:val="23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青松-9251 项目周报</dc:title>
  <dc:creator>CoKiti Work</dc:creator>
  <cp:lastModifiedBy>Un-named</cp:lastModifiedBy>
  <cp:revision>1</cp:revision>
  <dcterms:created xsi:type="dcterms:W3CDTF">2026-09-07T15:48:43.113Z</dcterms:created>
  <dcterms:modified xsi:type="dcterms:W3CDTF">2026-09-07T15:48:43.113Z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